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E43123">
      <w:pPr>
        <w:spacing w:line="480" w:lineRule="atLeast"/>
        <w:ind w:left="960" w:hanging="240"/>
        <w:rPr>
          <w:rFonts w:ascii="ＭＳ 明朝" w:eastAsia="ＭＳ 明朝" w:hAnsi="ＭＳ 明朝" w:cs="ＭＳ 明朝"/>
          <w:color w:val="000000"/>
        </w:rPr>
      </w:pPr>
      <w:bookmarkStart w:id="0" w:name="_GoBack"/>
      <w:bookmarkEnd w:id="0"/>
      <w:r>
        <w:rPr>
          <w:rFonts w:ascii="ＭＳ 明朝" w:eastAsia="ＭＳ 明朝" w:hAnsi="ＭＳ 明朝" w:cs="ＭＳ 明朝" w:hint="eastAsia"/>
          <w:color w:val="000000"/>
        </w:rPr>
        <w:t>○会津坂下町企業誘致条例施行規則</w:t>
      </w:r>
    </w:p>
    <w:p w:rsidR="00000000" w:rsidRDefault="00E43123">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19</w:t>
      </w:r>
      <w:r>
        <w:rPr>
          <w:rFonts w:ascii="ＭＳ 明朝" w:eastAsia="ＭＳ 明朝" w:hAnsi="ＭＳ 明朝" w:cs="ＭＳ 明朝" w:hint="eastAsia"/>
          <w:color w:val="000000"/>
        </w:rPr>
        <w:t>年</w:t>
      </w:r>
      <w:r>
        <w:rPr>
          <w:rFonts w:ascii="ＭＳ 明朝" w:eastAsia="ＭＳ 明朝" w:hAnsi="ＭＳ 明朝" w:cs="ＭＳ 明朝"/>
          <w:color w:val="000000"/>
        </w:rPr>
        <w:t>12</w:t>
      </w:r>
      <w:r>
        <w:rPr>
          <w:rFonts w:ascii="ＭＳ 明朝" w:eastAsia="ＭＳ 明朝" w:hAnsi="ＭＳ 明朝" w:cs="ＭＳ 明朝" w:hint="eastAsia"/>
          <w:color w:val="000000"/>
        </w:rPr>
        <w:t>月</w:t>
      </w:r>
      <w:r>
        <w:rPr>
          <w:rFonts w:ascii="ＭＳ 明朝" w:eastAsia="ＭＳ 明朝" w:hAnsi="ＭＳ 明朝" w:cs="ＭＳ 明朝"/>
          <w:color w:val="000000"/>
        </w:rPr>
        <w:t>26</w:t>
      </w:r>
      <w:r>
        <w:rPr>
          <w:rFonts w:ascii="ＭＳ 明朝" w:eastAsia="ＭＳ 明朝" w:hAnsi="ＭＳ 明朝" w:cs="ＭＳ 明朝" w:hint="eastAsia"/>
          <w:color w:val="000000"/>
        </w:rPr>
        <w:t>日</w:t>
      </w:r>
    </w:p>
    <w:p w:rsidR="00000000" w:rsidRDefault="00E43123">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規則第</w:t>
      </w:r>
      <w:r>
        <w:rPr>
          <w:rFonts w:ascii="ＭＳ 明朝" w:eastAsia="ＭＳ 明朝" w:hAnsi="ＭＳ 明朝" w:cs="ＭＳ 明朝"/>
          <w:color w:val="000000"/>
        </w:rPr>
        <w:t>17</w:t>
      </w:r>
      <w:r>
        <w:rPr>
          <w:rFonts w:ascii="ＭＳ 明朝" w:eastAsia="ＭＳ 明朝" w:hAnsi="ＭＳ 明朝" w:cs="ＭＳ 明朝" w:hint="eastAsia"/>
          <w:color w:val="000000"/>
        </w:rPr>
        <w:t>号</w:t>
      </w:r>
    </w:p>
    <w:p w:rsidR="00000000" w:rsidRDefault="00E43123">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（趣旨）</w:t>
      </w:r>
    </w:p>
    <w:p w:rsidR="00000000" w:rsidRDefault="00E4312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第１条　この規則は、会津坂下町企業誘致条例（平成</w:t>
      </w:r>
      <w:r>
        <w:rPr>
          <w:rFonts w:ascii="ＭＳ 明朝" w:eastAsia="ＭＳ 明朝" w:hAnsi="ＭＳ 明朝" w:cs="ＭＳ 明朝"/>
          <w:color w:val="000000"/>
        </w:rPr>
        <w:t>19</w:t>
      </w:r>
      <w:r>
        <w:rPr>
          <w:rFonts w:ascii="ＭＳ 明朝" w:eastAsia="ＭＳ 明朝" w:hAnsi="ＭＳ 明朝" w:cs="ＭＳ 明朝" w:hint="eastAsia"/>
          <w:color w:val="000000"/>
        </w:rPr>
        <w:t>年会津坂下町条例第</w:t>
      </w:r>
      <w:r>
        <w:rPr>
          <w:rFonts w:ascii="ＭＳ 明朝" w:eastAsia="ＭＳ 明朝" w:hAnsi="ＭＳ 明朝" w:cs="ＭＳ 明朝"/>
          <w:color w:val="000000"/>
        </w:rPr>
        <w:t>73</w:t>
      </w:r>
      <w:r>
        <w:rPr>
          <w:rFonts w:ascii="ＭＳ 明朝" w:eastAsia="ＭＳ 明朝" w:hAnsi="ＭＳ 明朝" w:cs="ＭＳ 明朝" w:hint="eastAsia"/>
          <w:color w:val="000000"/>
        </w:rPr>
        <w:t>号。以下「条例」という。）の施行に関し必要な事項を定めるものとする。</w:t>
      </w:r>
    </w:p>
    <w:p w:rsidR="00000000" w:rsidRDefault="00E43123">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（申請書の提出）</w:t>
      </w:r>
    </w:p>
    <w:p w:rsidR="00000000" w:rsidRDefault="00E4312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第２条　条例第</w:t>
      </w:r>
      <w:r>
        <w:rPr>
          <w:rFonts w:ascii="ＭＳ 明朝" w:eastAsia="ＭＳ 明朝" w:hAnsi="ＭＳ 明朝" w:cs="ＭＳ 明朝"/>
          <w:color w:val="000000"/>
        </w:rPr>
        <w:t>11</w:t>
      </w:r>
      <w:r>
        <w:rPr>
          <w:rFonts w:ascii="ＭＳ 明朝" w:eastAsia="ＭＳ 明朝" w:hAnsi="ＭＳ 明朝" w:cs="ＭＳ 明朝" w:hint="eastAsia"/>
          <w:color w:val="000000"/>
        </w:rPr>
        <w:t>条による申請をしようとする者は、新設又は増設及び移転をする前に事業計画書（第２号様式）を添え</w:t>
      </w:r>
      <w:r>
        <w:rPr>
          <w:rFonts w:ascii="ＭＳ 明朝" w:eastAsia="ＭＳ 明朝" w:hAnsi="ＭＳ 明朝" w:cs="ＭＳ 明朝" w:hint="eastAsia"/>
          <w:color w:val="000000"/>
        </w:rPr>
        <w:t>、助成措置適用指定申請書（第１号様式）を町長に提出しなければならない。</w:t>
      </w:r>
    </w:p>
    <w:p w:rsidR="00000000" w:rsidRDefault="00E43123">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（指定基準）</w:t>
      </w:r>
    </w:p>
    <w:p w:rsidR="00000000" w:rsidRDefault="00E4312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第３条　町長は、前条の規定により申請があったときは、次の各号に定める基準により行うものとする。</w:t>
      </w:r>
    </w:p>
    <w:p w:rsidR="00000000" w:rsidRDefault="00E4312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対象となる業務は、条例第２条の規定に基づくものであること。</w:t>
      </w:r>
    </w:p>
    <w:p w:rsidR="00000000" w:rsidRDefault="00E4312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環境の保全及び景観の形成に関する配慮があること。</w:t>
      </w:r>
    </w:p>
    <w:p w:rsidR="00000000" w:rsidRDefault="00E4312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新設又は増設及び移転の工事が２以上の工期にわたる工場に係る投下予定の固定資産総額は、各工期に分別して算定する。</w:t>
      </w:r>
    </w:p>
    <w:p w:rsidR="00000000" w:rsidRDefault="00E4312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４</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増設又は移転を行う工場等に係る雇用従業員数は、当該増設又は移転後の工場等が平</w:t>
      </w:r>
      <w:r>
        <w:rPr>
          <w:rFonts w:ascii="ＭＳ 明朝" w:eastAsia="ＭＳ 明朝" w:hAnsi="ＭＳ 明朝" w:cs="ＭＳ 明朝" w:hint="eastAsia"/>
          <w:color w:val="000000"/>
        </w:rPr>
        <w:t>常稼働時において、常時雇用することとなる従業員数から当該増設又は移転前の工場等の平常稼働時における常時雇用従業員数を控除して算定する。</w:t>
      </w:r>
    </w:p>
    <w:p w:rsidR="00000000" w:rsidRDefault="00E43123">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（指定書の交付）</w:t>
      </w:r>
    </w:p>
    <w:p w:rsidR="00000000" w:rsidRDefault="00E4312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第４条　町長は、第２条の規定により申請があったときは、申請内容の審査、現地調査等を行い適当と認めて指定をしたときは、当該申請者に対し助成措置適用指定書（第３号様式）を交付するものとする。</w:t>
      </w:r>
    </w:p>
    <w:p w:rsidR="00000000" w:rsidRDefault="00E43123">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（奨励金及び便宜供与の承継による申請）</w:t>
      </w:r>
    </w:p>
    <w:p w:rsidR="00000000" w:rsidRDefault="00E4312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第５条　条例第</w:t>
      </w:r>
      <w:r>
        <w:rPr>
          <w:rFonts w:ascii="ＭＳ 明朝" w:eastAsia="ＭＳ 明朝" w:hAnsi="ＭＳ 明朝" w:cs="ＭＳ 明朝"/>
          <w:color w:val="000000"/>
        </w:rPr>
        <w:t>12</w:t>
      </w:r>
      <w:r>
        <w:rPr>
          <w:rFonts w:ascii="ＭＳ 明朝" w:eastAsia="ＭＳ 明朝" w:hAnsi="ＭＳ 明朝" w:cs="ＭＳ 明朝" w:hint="eastAsia"/>
          <w:color w:val="000000"/>
        </w:rPr>
        <w:t>条の規定により引き続き当該工場等に係る奨励金の交付及び便宜の供与を受けようとする者は、助成措置適用指定申請書（第</w:t>
      </w:r>
      <w:r>
        <w:rPr>
          <w:rFonts w:ascii="ＭＳ 明朝" w:eastAsia="ＭＳ 明朝" w:hAnsi="ＭＳ 明朝" w:cs="ＭＳ 明朝" w:hint="eastAsia"/>
          <w:color w:val="000000"/>
        </w:rPr>
        <w:t>１号様式）により町長に申請しなければならない。</w:t>
      </w:r>
    </w:p>
    <w:p w:rsidR="00000000" w:rsidRDefault="00E4312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町長は前項の規定により申請があり、引き続き奨励金の交付及び便宜の供与を行うことが適当と認めるときは、当該承継者に対して助成措置適用指定書（第３号様式）を交付するものとする。</w:t>
      </w:r>
    </w:p>
    <w:p w:rsidR="00000000" w:rsidRDefault="00E43123">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（操業開始、中止又は廃止の届出等）</w:t>
      </w:r>
    </w:p>
    <w:p w:rsidR="00000000" w:rsidRDefault="00E4312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第６条　前条の規定による指定を受けた者は、当該指定に係る工場等の操業を開始し、若しくは、当該工場等の新設又は増設及び移転の工事の計画を変更、又は、中止し、取りやめしたときは、１月以内にその旨を町長に届け出なければならない。</w:t>
      </w:r>
    </w:p>
    <w:p w:rsidR="00000000" w:rsidRDefault="00E4312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届出は、次の各号に掲げ</w:t>
      </w:r>
      <w:r>
        <w:rPr>
          <w:rFonts w:ascii="ＭＳ 明朝" w:eastAsia="ＭＳ 明朝" w:hAnsi="ＭＳ 明朝" w:cs="ＭＳ 明朝" w:hint="eastAsia"/>
          <w:color w:val="000000"/>
        </w:rPr>
        <w:t>る様式によらなければならない。</w:t>
      </w:r>
    </w:p>
    <w:p w:rsidR="00000000" w:rsidRDefault="00E4312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操業を開始したとき　第４号様式</w:t>
      </w:r>
    </w:p>
    <w:p w:rsidR="00000000" w:rsidRDefault="00E4312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事業計画を変更したとき　第５号様式</w:t>
      </w:r>
    </w:p>
    <w:p w:rsidR="00000000" w:rsidRDefault="00E4312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事業を中止し、又は廃止したとき　第６号様式</w:t>
      </w:r>
    </w:p>
    <w:p w:rsidR="00000000" w:rsidRDefault="00E43123">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（交付請求）</w:t>
      </w:r>
    </w:p>
    <w:p w:rsidR="00000000" w:rsidRDefault="00E4312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第７条　第４条の通知を受けた者で、条例第８条の規定による奨励金の交付を受けようとする者は、会津坂下町補助金等の交付等に関する規則（昭和</w:t>
      </w:r>
      <w:r>
        <w:rPr>
          <w:rFonts w:ascii="ＭＳ 明朝" w:eastAsia="ＭＳ 明朝" w:hAnsi="ＭＳ 明朝" w:cs="ＭＳ 明朝"/>
          <w:color w:val="000000"/>
        </w:rPr>
        <w:t>60</w:t>
      </w:r>
      <w:r>
        <w:rPr>
          <w:rFonts w:ascii="ＭＳ 明朝" w:eastAsia="ＭＳ 明朝" w:hAnsi="ＭＳ 明朝" w:cs="ＭＳ 明朝" w:hint="eastAsia"/>
          <w:color w:val="000000"/>
        </w:rPr>
        <w:t>年規則第９号。以下「規則」という。）に定めるところにより、町長に請求しなければならない。</w:t>
      </w:r>
    </w:p>
    <w:p w:rsidR="00000000" w:rsidRDefault="00E43123">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（指定の取り消し又は返還）</w:t>
      </w:r>
    </w:p>
    <w:p w:rsidR="00000000" w:rsidRDefault="00E4312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第８条　町長は、第４条の規定による指定を受けた者が、次の各号のいずれかに該</w:t>
      </w:r>
      <w:r>
        <w:rPr>
          <w:rFonts w:ascii="ＭＳ 明朝" w:eastAsia="ＭＳ 明朝" w:hAnsi="ＭＳ 明朝" w:cs="ＭＳ 明朝" w:hint="eastAsia"/>
          <w:color w:val="000000"/>
        </w:rPr>
        <w:t>当することとなったときは、その指定を取り消し、並びに助成及び便宜供与に要した費用に相当する額の全部又は一部の返還を命ずることができる。</w:t>
      </w:r>
    </w:p>
    <w:p w:rsidR="00000000" w:rsidRDefault="00E4312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指定の日から１年以内に工場等の新設又は増設及び移転の工事に着手しないとき。</w:t>
      </w:r>
    </w:p>
    <w:p w:rsidR="00000000" w:rsidRDefault="00E4312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lastRenderedPageBreak/>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第４条の規定による指定に係る工場等について、その操業を中止し又は廃止したとき。</w:t>
      </w:r>
    </w:p>
    <w:p w:rsidR="00000000" w:rsidRDefault="00E4312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条例第８条の規定に該当しなくなったとき。</w:t>
      </w:r>
    </w:p>
    <w:p w:rsidR="00000000" w:rsidRDefault="00E4312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４</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新設又は増設及び移転がされた工場等において、会津坂下町公害対策条例（昭和</w:t>
      </w:r>
      <w:r>
        <w:rPr>
          <w:rFonts w:ascii="ＭＳ 明朝" w:eastAsia="ＭＳ 明朝" w:hAnsi="ＭＳ 明朝" w:cs="ＭＳ 明朝"/>
          <w:color w:val="000000"/>
        </w:rPr>
        <w:t>48</w:t>
      </w:r>
      <w:r>
        <w:rPr>
          <w:rFonts w:ascii="ＭＳ 明朝" w:eastAsia="ＭＳ 明朝" w:hAnsi="ＭＳ 明朝" w:cs="ＭＳ 明朝" w:hint="eastAsia"/>
          <w:color w:val="000000"/>
        </w:rPr>
        <w:t>年会津坂下町条例第９号）の規定に違反したとき。</w:t>
      </w:r>
    </w:p>
    <w:p w:rsidR="00000000" w:rsidRDefault="00E4312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５</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この条例又はこ</w:t>
      </w:r>
      <w:r>
        <w:rPr>
          <w:rFonts w:ascii="ＭＳ 明朝" w:eastAsia="ＭＳ 明朝" w:hAnsi="ＭＳ 明朝" w:cs="ＭＳ 明朝" w:hint="eastAsia"/>
          <w:color w:val="000000"/>
        </w:rPr>
        <w:t>の条例に基づき、規則その他これらの規定に基づく町長の処分に違反したとき。</w:t>
      </w:r>
    </w:p>
    <w:p w:rsidR="00000000" w:rsidRDefault="00E4312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町長は、前項の規定により指定を取り消したときは、指定取消通知書（様式第７号）により当該指定を取消した者に通知するものとする。</w:t>
      </w:r>
    </w:p>
    <w:p w:rsidR="00000000" w:rsidRDefault="00E43123">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（実績報告）</w:t>
      </w:r>
    </w:p>
    <w:p w:rsidR="00000000" w:rsidRDefault="00E4312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第９条　実績報告は、規則に基づき速やかに町長に提出しなければならない。</w:t>
      </w:r>
    </w:p>
    <w:p w:rsidR="00000000" w:rsidRDefault="00E43123">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（共同誘致）</w:t>
      </w:r>
    </w:p>
    <w:p w:rsidR="00000000" w:rsidRDefault="00E4312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10</w:t>
      </w:r>
      <w:r>
        <w:rPr>
          <w:rFonts w:ascii="ＭＳ 明朝" w:eastAsia="ＭＳ 明朝" w:hAnsi="ＭＳ 明朝" w:cs="ＭＳ 明朝" w:hint="eastAsia"/>
          <w:color w:val="000000"/>
        </w:rPr>
        <w:t>条　条例第</w:t>
      </w:r>
      <w:r>
        <w:rPr>
          <w:rFonts w:ascii="ＭＳ 明朝" w:eastAsia="ＭＳ 明朝" w:hAnsi="ＭＳ 明朝" w:cs="ＭＳ 明朝"/>
          <w:color w:val="000000"/>
        </w:rPr>
        <w:t>15</w:t>
      </w:r>
      <w:r>
        <w:rPr>
          <w:rFonts w:ascii="ＭＳ 明朝" w:eastAsia="ＭＳ 明朝" w:hAnsi="ＭＳ 明朝" w:cs="ＭＳ 明朝" w:hint="eastAsia"/>
          <w:color w:val="000000"/>
        </w:rPr>
        <w:t>条の規定により、他の地方公共団体と共同して企業誘致を行う場合の助成措置については、当該工場等が会津坂下町に設置された場合に適用される助成措置の範囲内において、関係地方公共団体の経済に寄与す</w:t>
      </w:r>
      <w:r>
        <w:rPr>
          <w:rFonts w:ascii="ＭＳ 明朝" w:eastAsia="ＭＳ 明朝" w:hAnsi="ＭＳ 明朝" w:cs="ＭＳ 明朝" w:hint="eastAsia"/>
          <w:color w:val="000000"/>
        </w:rPr>
        <w:t>る度合等を勘案し、条例第８条の規定による助成措置の額を定めるものとする。</w:t>
      </w:r>
    </w:p>
    <w:p w:rsidR="00000000" w:rsidRDefault="00E4312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第２条から前条までの規定は、前項の規定により助成措置の額を定める場合に準用する。</w:t>
      </w:r>
    </w:p>
    <w:p w:rsidR="00000000" w:rsidRDefault="00E4312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第１項の場合において、関係地方公共団体の経済に寄与する度合等については、関係地方公共団体が協議して定めるものとする。</w:t>
      </w:r>
    </w:p>
    <w:p w:rsidR="00000000" w:rsidRDefault="00E43123">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000000" w:rsidRDefault="00E4312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１　この規則は、平成</w:t>
      </w:r>
      <w:r>
        <w:rPr>
          <w:rFonts w:ascii="ＭＳ 明朝" w:eastAsia="ＭＳ 明朝" w:hAnsi="ＭＳ 明朝" w:cs="ＭＳ 明朝"/>
          <w:color w:val="000000"/>
        </w:rPr>
        <w:t>20</w:t>
      </w:r>
      <w:r>
        <w:rPr>
          <w:rFonts w:ascii="ＭＳ 明朝" w:eastAsia="ＭＳ 明朝" w:hAnsi="ＭＳ 明朝" w:cs="ＭＳ 明朝" w:hint="eastAsia"/>
          <w:color w:val="000000"/>
        </w:rPr>
        <w:t>年１月１日から施行する。</w:t>
      </w:r>
    </w:p>
    <w:p w:rsidR="00000000" w:rsidRDefault="00E43123">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（会津坂下町工場誘致条例施行規則の廃止）</w:t>
      </w:r>
    </w:p>
    <w:p w:rsidR="00000000" w:rsidRDefault="00E4312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会津坂下町工場誘致条例施行規則（昭和</w:t>
      </w:r>
      <w:r>
        <w:rPr>
          <w:rFonts w:ascii="ＭＳ 明朝" w:eastAsia="ＭＳ 明朝" w:hAnsi="ＭＳ 明朝" w:cs="ＭＳ 明朝"/>
          <w:color w:val="000000"/>
        </w:rPr>
        <w:t>38</w:t>
      </w:r>
      <w:r>
        <w:rPr>
          <w:rFonts w:ascii="ＭＳ 明朝" w:eastAsia="ＭＳ 明朝" w:hAnsi="ＭＳ 明朝" w:cs="ＭＳ 明朝" w:hint="eastAsia"/>
          <w:color w:val="000000"/>
        </w:rPr>
        <w:t>年会津坂下町規則第４号）は、廃止する。</w:t>
      </w:r>
    </w:p>
    <w:p w:rsidR="00000000" w:rsidRDefault="00E43123">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則（令和６年７月１日規則第９号）</w:t>
      </w:r>
    </w:p>
    <w:p w:rsidR="00000000" w:rsidRDefault="00E43123">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（施行期</w:t>
      </w:r>
      <w:r>
        <w:rPr>
          <w:rFonts w:ascii="ＭＳ 明朝" w:eastAsia="ＭＳ 明朝" w:hAnsi="ＭＳ 明朝" w:cs="ＭＳ 明朝" w:hint="eastAsia"/>
          <w:color w:val="000000"/>
        </w:rPr>
        <w:t>日）</w:t>
      </w:r>
    </w:p>
    <w:p w:rsidR="00000000" w:rsidRDefault="00E4312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１　この規則は、令和６年７月１日から施行する。</w:t>
      </w:r>
    </w:p>
    <w:p w:rsidR="00000000" w:rsidRDefault="00E43123">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（経過措置）</w:t>
      </w:r>
    </w:p>
    <w:p w:rsidR="00000000" w:rsidRDefault="00E4312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改正後の会津坂下町企業誘致条例施行規則の規定は、この規則の施行の日（以下「施行日」という。）以降に助成措置適用指定したものに適用し、施行日前に指定したものについては、なお従前の例による。</w:t>
      </w:r>
    </w:p>
    <w:p w:rsidR="00000000" w:rsidRDefault="00E43123">
      <w:pPr>
        <w:sectPr w:rsidR="00000000">
          <w:footerReference w:type="default" r:id="rId6"/>
          <w:pgSz w:w="11905" w:h="16837"/>
          <w:pgMar w:top="1984" w:right="1417" w:bottom="1700" w:left="1417" w:header="566" w:footer="1400" w:gutter="0"/>
          <w:cols w:space="720"/>
          <w:noEndnote/>
          <w:docGrid w:type="linesAndChars" w:linePitch="469" w:charSpace="5324"/>
        </w:sectPr>
      </w:pPr>
    </w:p>
    <w:p w:rsidR="00000000" w:rsidRDefault="00E7346E">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743575" cy="823912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3575" cy="8239125"/>
                    </a:xfrm>
                    <a:prstGeom prst="rect">
                      <a:avLst/>
                    </a:prstGeom>
                    <a:noFill/>
                    <a:ln>
                      <a:noFill/>
                    </a:ln>
                  </pic:spPr>
                </pic:pic>
              </a:graphicData>
            </a:graphic>
          </wp:inline>
        </w:drawing>
      </w:r>
    </w:p>
    <w:p w:rsidR="00000000" w:rsidRDefault="00E43123">
      <w:pPr>
        <w:sectPr w:rsidR="00000000">
          <w:footerReference w:type="default" r:id="rId8"/>
          <w:pgSz w:w="11905" w:h="16837"/>
          <w:pgMar w:top="1984" w:right="1417" w:bottom="1700" w:left="1417" w:header="566" w:footer="1400" w:gutter="0"/>
          <w:cols w:space="720"/>
          <w:noEndnote/>
          <w:docGrid w:type="linesAndChars" w:linePitch="469" w:charSpace="5324"/>
        </w:sectPr>
      </w:pPr>
    </w:p>
    <w:p w:rsidR="00000000" w:rsidRDefault="00E7346E">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743575" cy="823912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3575" cy="8239125"/>
                    </a:xfrm>
                    <a:prstGeom prst="rect">
                      <a:avLst/>
                    </a:prstGeom>
                    <a:noFill/>
                    <a:ln>
                      <a:noFill/>
                    </a:ln>
                  </pic:spPr>
                </pic:pic>
              </a:graphicData>
            </a:graphic>
          </wp:inline>
        </w:drawing>
      </w:r>
    </w:p>
    <w:p w:rsidR="00000000" w:rsidRDefault="00E43123">
      <w:pPr>
        <w:sectPr w:rsidR="00000000">
          <w:footerReference w:type="default" r:id="rId10"/>
          <w:pgSz w:w="11905" w:h="16837"/>
          <w:pgMar w:top="1984" w:right="1417" w:bottom="1700" w:left="1417" w:header="566" w:footer="1400" w:gutter="0"/>
          <w:cols w:space="720"/>
          <w:noEndnote/>
          <w:docGrid w:type="linesAndChars" w:linePitch="469" w:charSpace="5324"/>
        </w:sectPr>
      </w:pPr>
    </w:p>
    <w:p w:rsidR="00000000" w:rsidRDefault="00E7346E">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743575" cy="8239125"/>
            <wp:effectExtent l="0" t="0" r="9525"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3575" cy="8239125"/>
                    </a:xfrm>
                    <a:prstGeom prst="rect">
                      <a:avLst/>
                    </a:prstGeom>
                    <a:noFill/>
                    <a:ln>
                      <a:noFill/>
                    </a:ln>
                  </pic:spPr>
                </pic:pic>
              </a:graphicData>
            </a:graphic>
          </wp:inline>
        </w:drawing>
      </w:r>
    </w:p>
    <w:p w:rsidR="00000000" w:rsidRDefault="00E43123">
      <w:pPr>
        <w:sectPr w:rsidR="00000000">
          <w:footerReference w:type="default" r:id="rId12"/>
          <w:pgSz w:w="11905" w:h="16837"/>
          <w:pgMar w:top="1984" w:right="1417" w:bottom="1700" w:left="1417" w:header="566" w:footer="1400" w:gutter="0"/>
          <w:cols w:space="720"/>
          <w:noEndnote/>
          <w:docGrid w:type="linesAndChars" w:linePitch="469" w:charSpace="5324"/>
        </w:sectPr>
      </w:pPr>
    </w:p>
    <w:p w:rsidR="00000000" w:rsidRDefault="00E7346E">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743575" cy="8239125"/>
            <wp:effectExtent l="0" t="0" r="9525"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3575" cy="8239125"/>
                    </a:xfrm>
                    <a:prstGeom prst="rect">
                      <a:avLst/>
                    </a:prstGeom>
                    <a:noFill/>
                    <a:ln>
                      <a:noFill/>
                    </a:ln>
                  </pic:spPr>
                </pic:pic>
              </a:graphicData>
            </a:graphic>
          </wp:inline>
        </w:drawing>
      </w:r>
    </w:p>
    <w:p w:rsidR="00000000" w:rsidRDefault="00E43123">
      <w:pPr>
        <w:sectPr w:rsidR="00000000">
          <w:footerReference w:type="default" r:id="rId14"/>
          <w:pgSz w:w="11905" w:h="16837"/>
          <w:pgMar w:top="1984" w:right="1417" w:bottom="1700" w:left="1417" w:header="566" w:footer="1400" w:gutter="0"/>
          <w:cols w:space="720"/>
          <w:noEndnote/>
          <w:docGrid w:type="linesAndChars" w:linePitch="469" w:charSpace="5324"/>
        </w:sectPr>
      </w:pPr>
    </w:p>
    <w:p w:rsidR="00000000" w:rsidRDefault="00E7346E">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743575" cy="8343900"/>
            <wp:effectExtent l="0" t="0" r="952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43575" cy="8343900"/>
                    </a:xfrm>
                    <a:prstGeom prst="rect">
                      <a:avLst/>
                    </a:prstGeom>
                    <a:noFill/>
                    <a:ln>
                      <a:noFill/>
                    </a:ln>
                  </pic:spPr>
                </pic:pic>
              </a:graphicData>
            </a:graphic>
          </wp:inline>
        </w:drawing>
      </w:r>
    </w:p>
    <w:p w:rsidR="00000000" w:rsidRDefault="00E43123">
      <w:pPr>
        <w:sectPr w:rsidR="00000000">
          <w:footerReference w:type="default" r:id="rId16"/>
          <w:pgSz w:w="11905" w:h="16837"/>
          <w:pgMar w:top="1984" w:right="1417" w:bottom="1700" w:left="1417" w:header="566" w:footer="1400" w:gutter="0"/>
          <w:cols w:space="720"/>
          <w:noEndnote/>
          <w:docGrid w:type="linesAndChars" w:linePitch="469" w:charSpace="5324"/>
        </w:sectPr>
      </w:pPr>
    </w:p>
    <w:p w:rsidR="00000000" w:rsidRDefault="00E7346E">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743575" cy="8239125"/>
            <wp:effectExtent l="0" t="0" r="9525"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43575" cy="8239125"/>
                    </a:xfrm>
                    <a:prstGeom prst="rect">
                      <a:avLst/>
                    </a:prstGeom>
                    <a:noFill/>
                    <a:ln>
                      <a:noFill/>
                    </a:ln>
                  </pic:spPr>
                </pic:pic>
              </a:graphicData>
            </a:graphic>
          </wp:inline>
        </w:drawing>
      </w:r>
    </w:p>
    <w:p w:rsidR="00000000" w:rsidRDefault="00E43123">
      <w:pPr>
        <w:sectPr w:rsidR="00000000">
          <w:footerReference w:type="default" r:id="rId18"/>
          <w:pgSz w:w="11905" w:h="16837"/>
          <w:pgMar w:top="1984" w:right="1417" w:bottom="1700" w:left="1417" w:header="566" w:footer="1400" w:gutter="0"/>
          <w:cols w:space="720"/>
          <w:noEndnote/>
          <w:docGrid w:type="linesAndChars" w:linePitch="469" w:charSpace="5324"/>
        </w:sectPr>
      </w:pPr>
    </w:p>
    <w:p w:rsidR="00000000" w:rsidRDefault="00E7346E">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743575" cy="8239125"/>
            <wp:effectExtent l="0" t="0" r="9525" b="952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43575" cy="8239125"/>
                    </a:xfrm>
                    <a:prstGeom prst="rect">
                      <a:avLst/>
                    </a:prstGeom>
                    <a:noFill/>
                    <a:ln>
                      <a:noFill/>
                    </a:ln>
                  </pic:spPr>
                </pic:pic>
              </a:graphicData>
            </a:graphic>
          </wp:inline>
        </w:drawing>
      </w:r>
    </w:p>
    <w:p w:rsidR="00000000" w:rsidRDefault="00E43123">
      <w:pPr>
        <w:sectPr w:rsidR="00000000">
          <w:footerReference w:type="default" r:id="rId20"/>
          <w:pgSz w:w="11905" w:h="16837"/>
          <w:pgMar w:top="1984" w:right="1417" w:bottom="1700" w:left="1417" w:header="566" w:footer="1400" w:gutter="0"/>
          <w:cols w:space="720"/>
          <w:noEndnote/>
          <w:docGrid w:type="linesAndChars" w:linePitch="469" w:charSpace="5324"/>
        </w:sectPr>
      </w:pPr>
    </w:p>
    <w:p w:rsidR="00000000" w:rsidRDefault="00E4312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第１号様式（第２条関係）</w:t>
      </w:r>
    </w:p>
    <w:p w:rsidR="00000000" w:rsidRDefault="00E4312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第２号様式（第２条関係）</w:t>
      </w:r>
    </w:p>
    <w:p w:rsidR="00000000" w:rsidRDefault="00E4312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第３号様式（第４条関係）</w:t>
      </w:r>
    </w:p>
    <w:p w:rsidR="00000000" w:rsidRDefault="00E4312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第４号様式（第６条関係）</w:t>
      </w:r>
    </w:p>
    <w:p w:rsidR="00000000" w:rsidRDefault="00E4312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第５号様式（第６条関係）</w:t>
      </w:r>
    </w:p>
    <w:p w:rsidR="00000000" w:rsidRDefault="00E4312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第６号様式（第６条関係）</w:t>
      </w:r>
    </w:p>
    <w:p w:rsidR="00000000" w:rsidRDefault="00E4312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第７号様式（第８条関係）</w:t>
      </w:r>
    </w:p>
    <w:p w:rsidR="00E43123" w:rsidRDefault="00E43123">
      <w:pPr>
        <w:spacing w:line="480" w:lineRule="atLeast"/>
        <w:rPr>
          <w:rFonts w:ascii="ＭＳ 明朝" w:eastAsia="ＭＳ 明朝" w:hAnsi="ＭＳ 明朝" w:cs="ＭＳ 明朝"/>
          <w:color w:val="000000"/>
        </w:rPr>
      </w:pPr>
      <w:bookmarkStart w:id="1" w:name="last"/>
      <w:bookmarkEnd w:id="1"/>
    </w:p>
    <w:sectPr w:rsidR="00E43123">
      <w:footerReference w:type="default" r:id="rId21"/>
      <w:pgSz w:w="11905" w:h="16837"/>
      <w:pgMar w:top="1984" w:right="1417" w:bottom="1700" w:left="1417" w:header="566" w:footer="1400" w:gutter="0"/>
      <w:cols w:space="720"/>
      <w:noEndnote/>
      <w:docGrid w:type="linesAndChars" w:linePitch="469" w:charSpace="53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123" w:rsidRDefault="00E43123">
      <w:r>
        <w:separator/>
      </w:r>
    </w:p>
  </w:endnote>
  <w:endnote w:type="continuationSeparator" w:id="0">
    <w:p w:rsidR="00E43123" w:rsidRDefault="00E43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43123">
    <w:pPr>
      <w:spacing w:line="252" w:lineRule="atLeast"/>
      <w:jc w:val="center"/>
      <w:rPr>
        <w:rFonts w:ascii="Century" w:eastAsia="ＭＳ 明朝" w:hAnsi="ＭＳ 明朝" w:cs="ＭＳ 明朝"/>
        <w:color w:val="000000"/>
        <w:sz w:val="21"/>
        <w:szCs w:val="21"/>
      </w:rPr>
    </w:pP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PAGE</w:instrText>
    </w:r>
    <w:r>
      <w:rPr>
        <w:rFonts w:ascii="Century" w:eastAsia="ＭＳ 明朝" w:hAnsi="ＭＳ 明朝" w:cs="ＭＳ 明朝"/>
        <w:color w:val="000000"/>
        <w:sz w:val="21"/>
        <w:szCs w:val="21"/>
      </w:rPr>
      <w:fldChar w:fldCharType="separate"/>
    </w:r>
    <w:r w:rsidR="00E7346E">
      <w:rPr>
        <w:rFonts w:ascii="Century" w:eastAsia="ＭＳ 明朝" w:hAnsi="ＭＳ 明朝" w:cs="ＭＳ 明朝"/>
        <w:noProof/>
        <w:color w:val="000000"/>
        <w:sz w:val="21"/>
        <w:szCs w:val="21"/>
      </w:rPr>
      <w:t>1</w:t>
    </w:r>
    <w:r>
      <w:rPr>
        <w:rFonts w:ascii="Century" w:eastAsia="ＭＳ 明朝" w:hAnsi="ＭＳ 明朝" w:cs="ＭＳ 明朝"/>
        <w:color w:val="000000"/>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43123">
    <w:pPr>
      <w:spacing w:line="252" w:lineRule="atLeast"/>
      <w:jc w:val="center"/>
      <w:rPr>
        <w:rFonts w:ascii="Century" w:eastAsia="ＭＳ 明朝" w:hAnsi="ＭＳ 明朝" w:cs="ＭＳ 明朝"/>
        <w:color w:val="000000"/>
        <w:sz w:val="21"/>
        <w:szCs w:val="21"/>
      </w:rPr>
    </w:pP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PAGE</w:instrText>
    </w:r>
    <w:r>
      <w:rPr>
        <w:rFonts w:ascii="Century" w:eastAsia="ＭＳ 明朝" w:hAnsi="ＭＳ 明朝" w:cs="ＭＳ 明朝"/>
        <w:color w:val="000000"/>
        <w:sz w:val="21"/>
        <w:szCs w:val="21"/>
      </w:rPr>
      <w:fldChar w:fldCharType="separate"/>
    </w:r>
    <w:r w:rsidR="00E7346E">
      <w:rPr>
        <w:rFonts w:ascii="Century" w:eastAsia="ＭＳ 明朝" w:hAnsi="ＭＳ 明朝" w:cs="ＭＳ 明朝"/>
        <w:noProof/>
        <w:color w:val="000000"/>
        <w:sz w:val="21"/>
        <w:szCs w:val="21"/>
      </w:rPr>
      <w:t>5</w:t>
    </w:r>
    <w:r>
      <w:rPr>
        <w:rFonts w:ascii="Century" w:eastAsia="ＭＳ 明朝" w:hAnsi="ＭＳ 明朝" w:cs="ＭＳ 明朝"/>
        <w:color w:val="000000"/>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43123">
    <w:pPr>
      <w:spacing w:line="252" w:lineRule="atLeast"/>
      <w:jc w:val="center"/>
      <w:rPr>
        <w:rFonts w:ascii="Century" w:eastAsia="ＭＳ 明朝" w:hAnsi="ＭＳ 明朝" w:cs="ＭＳ 明朝"/>
        <w:color w:val="000000"/>
        <w:sz w:val="21"/>
        <w:szCs w:val="21"/>
      </w:rPr>
    </w:pP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PAGE</w:instrText>
    </w:r>
    <w:r>
      <w:rPr>
        <w:rFonts w:ascii="Century" w:eastAsia="ＭＳ 明朝" w:hAnsi="ＭＳ 明朝" w:cs="ＭＳ 明朝"/>
        <w:color w:val="000000"/>
        <w:sz w:val="21"/>
        <w:szCs w:val="21"/>
      </w:rPr>
      <w:fldChar w:fldCharType="separate"/>
    </w:r>
    <w:r w:rsidR="00E7346E">
      <w:rPr>
        <w:rFonts w:ascii="Century" w:eastAsia="ＭＳ 明朝" w:hAnsi="ＭＳ 明朝" w:cs="ＭＳ 明朝"/>
        <w:noProof/>
        <w:color w:val="000000"/>
        <w:sz w:val="21"/>
        <w:szCs w:val="21"/>
      </w:rPr>
      <w:t>6</w:t>
    </w:r>
    <w:r>
      <w:rPr>
        <w:rFonts w:ascii="Century" w:eastAsia="ＭＳ 明朝" w:hAnsi="ＭＳ 明朝" w:cs="ＭＳ 明朝"/>
        <w:color w:val="000000"/>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43123">
    <w:pPr>
      <w:spacing w:line="252" w:lineRule="atLeast"/>
      <w:jc w:val="center"/>
      <w:rPr>
        <w:rFonts w:ascii="Century" w:eastAsia="ＭＳ 明朝" w:hAnsi="ＭＳ 明朝" w:cs="ＭＳ 明朝"/>
        <w:color w:val="000000"/>
        <w:sz w:val="21"/>
        <w:szCs w:val="21"/>
      </w:rPr>
    </w:pP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PAGE</w:instrText>
    </w:r>
    <w:r>
      <w:rPr>
        <w:rFonts w:ascii="Century" w:eastAsia="ＭＳ 明朝" w:hAnsi="ＭＳ 明朝" w:cs="ＭＳ 明朝"/>
        <w:color w:val="000000"/>
        <w:sz w:val="21"/>
        <w:szCs w:val="21"/>
      </w:rPr>
      <w:fldChar w:fldCharType="separate"/>
    </w:r>
    <w:r w:rsidR="00E7346E">
      <w:rPr>
        <w:rFonts w:ascii="Century" w:eastAsia="ＭＳ 明朝" w:hAnsi="ＭＳ 明朝" w:cs="ＭＳ 明朝"/>
        <w:noProof/>
        <w:color w:val="000000"/>
        <w:sz w:val="21"/>
        <w:szCs w:val="21"/>
      </w:rPr>
      <w:t>7</w:t>
    </w:r>
    <w:r>
      <w:rPr>
        <w:rFonts w:ascii="Century" w:eastAsia="ＭＳ 明朝" w:hAnsi="ＭＳ 明朝" w:cs="ＭＳ 明朝"/>
        <w:color w:val="000000"/>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43123">
    <w:pPr>
      <w:spacing w:line="252" w:lineRule="atLeast"/>
      <w:jc w:val="center"/>
      <w:rPr>
        <w:rFonts w:ascii="Century" w:eastAsia="ＭＳ 明朝" w:hAnsi="ＭＳ 明朝" w:cs="ＭＳ 明朝"/>
        <w:color w:val="000000"/>
        <w:sz w:val="21"/>
        <w:szCs w:val="21"/>
      </w:rPr>
    </w:pP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PAGE</w:instrText>
    </w:r>
    <w:r>
      <w:rPr>
        <w:rFonts w:ascii="Century" w:eastAsia="ＭＳ 明朝" w:hAnsi="ＭＳ 明朝" w:cs="ＭＳ 明朝"/>
        <w:color w:val="000000"/>
        <w:sz w:val="21"/>
        <w:szCs w:val="21"/>
      </w:rPr>
      <w:fldChar w:fldCharType="separate"/>
    </w:r>
    <w:r w:rsidR="00E7346E">
      <w:rPr>
        <w:rFonts w:ascii="Century" w:eastAsia="ＭＳ 明朝" w:hAnsi="ＭＳ 明朝" w:cs="ＭＳ 明朝"/>
        <w:noProof/>
        <w:color w:val="000000"/>
        <w:sz w:val="21"/>
        <w:szCs w:val="21"/>
      </w:rPr>
      <w:t>8</w:t>
    </w:r>
    <w:r>
      <w:rPr>
        <w:rFonts w:ascii="Century" w:eastAsia="ＭＳ 明朝" w:hAnsi="ＭＳ 明朝" w:cs="ＭＳ 明朝"/>
        <w:color w:val="000000"/>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43123">
    <w:pPr>
      <w:spacing w:line="252" w:lineRule="atLeast"/>
      <w:jc w:val="center"/>
      <w:rPr>
        <w:rFonts w:ascii="Century" w:eastAsia="ＭＳ 明朝" w:hAnsi="ＭＳ 明朝" w:cs="ＭＳ 明朝"/>
        <w:color w:val="000000"/>
        <w:sz w:val="21"/>
        <w:szCs w:val="21"/>
      </w:rPr>
    </w:pP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PAGE</w:instrText>
    </w:r>
    <w:r>
      <w:rPr>
        <w:rFonts w:ascii="Century" w:eastAsia="ＭＳ 明朝" w:hAnsi="ＭＳ 明朝" w:cs="ＭＳ 明朝"/>
        <w:color w:val="000000"/>
        <w:sz w:val="21"/>
        <w:szCs w:val="21"/>
      </w:rPr>
      <w:fldChar w:fldCharType="separate"/>
    </w:r>
    <w:r w:rsidR="00E7346E">
      <w:rPr>
        <w:rFonts w:ascii="Century" w:eastAsia="ＭＳ 明朝" w:hAnsi="ＭＳ 明朝" w:cs="ＭＳ 明朝"/>
        <w:noProof/>
        <w:color w:val="000000"/>
        <w:sz w:val="21"/>
        <w:szCs w:val="21"/>
      </w:rPr>
      <w:t>9</w:t>
    </w:r>
    <w:r>
      <w:rPr>
        <w:rFonts w:ascii="Century" w:eastAsia="ＭＳ 明朝" w:hAnsi="ＭＳ 明朝" w:cs="ＭＳ 明朝"/>
        <w:color w:val="000000"/>
        <w:sz w:val="21"/>
        <w:szCs w:val="21"/>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43123">
    <w:pPr>
      <w:spacing w:line="252" w:lineRule="atLeast"/>
      <w:jc w:val="center"/>
      <w:rPr>
        <w:rFonts w:ascii="Century" w:eastAsia="ＭＳ 明朝" w:hAnsi="ＭＳ 明朝" w:cs="ＭＳ 明朝"/>
        <w:color w:val="000000"/>
        <w:sz w:val="21"/>
        <w:szCs w:val="21"/>
      </w:rPr>
    </w:pP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PAGE</w:instrText>
    </w:r>
    <w:r>
      <w:rPr>
        <w:rFonts w:ascii="Century" w:eastAsia="ＭＳ 明朝" w:hAnsi="ＭＳ 明朝" w:cs="ＭＳ 明朝"/>
        <w:color w:val="000000"/>
        <w:sz w:val="21"/>
        <w:szCs w:val="21"/>
      </w:rPr>
      <w:fldChar w:fldCharType="separate"/>
    </w:r>
    <w:r w:rsidR="00E7346E">
      <w:rPr>
        <w:rFonts w:ascii="Century" w:eastAsia="ＭＳ 明朝" w:hAnsi="ＭＳ 明朝" w:cs="ＭＳ 明朝"/>
        <w:noProof/>
        <w:color w:val="000000"/>
        <w:sz w:val="21"/>
        <w:szCs w:val="21"/>
      </w:rPr>
      <w:t>10</w:t>
    </w:r>
    <w:r>
      <w:rPr>
        <w:rFonts w:ascii="Century" w:eastAsia="ＭＳ 明朝" w:hAnsi="ＭＳ 明朝" w:cs="ＭＳ 明朝"/>
        <w:color w:val="000000"/>
        <w:sz w:val="21"/>
        <w:szCs w:val="21"/>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43123">
    <w:pPr>
      <w:spacing w:line="252" w:lineRule="atLeast"/>
      <w:jc w:val="center"/>
      <w:rPr>
        <w:rFonts w:ascii="Century" w:eastAsia="ＭＳ 明朝" w:hAnsi="ＭＳ 明朝" w:cs="ＭＳ 明朝"/>
        <w:color w:val="000000"/>
        <w:sz w:val="21"/>
        <w:szCs w:val="21"/>
      </w:rPr>
    </w:pP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PAGE</w:instrText>
    </w:r>
    <w:r>
      <w:rPr>
        <w:rFonts w:ascii="Century" w:eastAsia="ＭＳ 明朝" w:hAnsi="ＭＳ 明朝" w:cs="ＭＳ 明朝"/>
        <w:color w:val="000000"/>
        <w:sz w:val="21"/>
        <w:szCs w:val="21"/>
      </w:rPr>
      <w:fldChar w:fldCharType="separate"/>
    </w:r>
    <w:r w:rsidR="00E7346E">
      <w:rPr>
        <w:rFonts w:ascii="Century" w:eastAsia="ＭＳ 明朝" w:hAnsi="ＭＳ 明朝" w:cs="ＭＳ 明朝"/>
        <w:noProof/>
        <w:color w:val="000000"/>
        <w:sz w:val="21"/>
        <w:szCs w:val="21"/>
      </w:rPr>
      <w:t>11</w:t>
    </w:r>
    <w:r>
      <w:rPr>
        <w:rFonts w:ascii="Century" w:eastAsia="ＭＳ 明朝" w:hAnsi="ＭＳ 明朝" w:cs="ＭＳ 明朝"/>
        <w:color w:val="000000"/>
        <w:sz w:val="21"/>
        <w:szCs w:val="21"/>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43123">
    <w:pPr>
      <w:spacing w:line="252" w:lineRule="atLeast"/>
      <w:jc w:val="center"/>
      <w:rPr>
        <w:rFonts w:ascii="Century" w:eastAsia="ＭＳ 明朝" w:hAnsi="ＭＳ 明朝" w:cs="ＭＳ 明朝"/>
        <w:color w:val="000000"/>
        <w:sz w:val="21"/>
        <w:szCs w:val="21"/>
      </w:rPr>
    </w:pP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PAGE</w:instrText>
    </w:r>
    <w:r>
      <w:rPr>
        <w:rFonts w:ascii="Century" w:eastAsia="ＭＳ 明朝" w:hAnsi="ＭＳ 明朝" w:cs="ＭＳ 明朝"/>
        <w:color w:val="000000"/>
        <w:sz w:val="21"/>
        <w:szCs w:val="21"/>
      </w:rPr>
      <w:fldChar w:fldCharType="separate"/>
    </w:r>
    <w:r w:rsidR="00E7346E">
      <w:rPr>
        <w:rFonts w:ascii="Century" w:eastAsia="ＭＳ 明朝" w:hAnsi="ＭＳ 明朝" w:cs="ＭＳ 明朝"/>
        <w:noProof/>
        <w:color w:val="000000"/>
        <w:sz w:val="21"/>
        <w:szCs w:val="21"/>
      </w:rPr>
      <w:t>12</w:t>
    </w:r>
    <w:r>
      <w:rPr>
        <w:rFonts w:ascii="Century" w:eastAsia="ＭＳ 明朝" w:hAnsi="ＭＳ 明朝" w:cs="ＭＳ 明朝"/>
        <w:color w:val="000000"/>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123" w:rsidRDefault="00E43123">
      <w:r>
        <w:separator/>
      </w:r>
    </w:p>
  </w:footnote>
  <w:footnote w:type="continuationSeparator" w:id="0">
    <w:p w:rsidR="00E43123" w:rsidRDefault="00E431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33"/>
  <w:drawingGridVerticalSpacing w:val="469"/>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46E"/>
    <w:rsid w:val="00E43123"/>
    <w:rsid w:val="00E734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DB0D606-08E2-487B-94B6-A330D0AAA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png"/><Relationship Id="rId18" Type="http://schemas.openxmlformats.org/officeDocument/2006/relationships/footer" Target="footer7.xml"/><Relationship Id="rId3" Type="http://schemas.openxmlformats.org/officeDocument/2006/relationships/webSettings" Target="webSettings.xml"/><Relationship Id="rId21" Type="http://schemas.openxmlformats.org/officeDocument/2006/relationships/footer" Target="footer9.xml"/><Relationship Id="rId7" Type="http://schemas.openxmlformats.org/officeDocument/2006/relationships/image" Target="media/image1.png"/><Relationship Id="rId12" Type="http://schemas.openxmlformats.org/officeDocument/2006/relationships/footer" Target="footer4.xml"/><Relationship Id="rId17"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image" Target="media/image7.pn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oter" Target="footer5.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330</Words>
  <Characters>1883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DSK8035-PC</dc:creator>
  <cp:keywords/>
  <dc:description/>
  <cp:lastModifiedBy>DSK8035-PC</cp:lastModifiedBy>
  <cp:revision>2</cp:revision>
  <dcterms:created xsi:type="dcterms:W3CDTF">2025-04-26T06:02:00Z</dcterms:created>
  <dcterms:modified xsi:type="dcterms:W3CDTF">2025-04-26T06:02:00Z</dcterms:modified>
</cp:coreProperties>
</file>